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F6F00" w:rsidRPr="00FC6D88" w:rsidRDefault="005F6F00" w:rsidP="005F6F00">
      <w:pPr>
        <w:pStyle w:val="Heading2"/>
        <w:rPr>
          <w:color w:val="FF0000"/>
        </w:rPr>
      </w:pPr>
      <w:bookmarkStart w:id="0" w:name="_GoBack"/>
      <w:bookmarkEnd w:id="0"/>
      <w:r w:rsidRPr="00FC6D88">
        <w:rPr>
          <w:color w:val="FF0000"/>
        </w:rPr>
        <w:t>Legal Notice</w:t>
      </w:r>
    </w:p>
    <w:p w:rsidR="005F6F00" w:rsidRPr="00FC6D88" w:rsidRDefault="005F6F00" w:rsidP="005F6F00">
      <w:pPr>
        <w:pBdr>
          <w:top w:val="single" w:sz="4" w:space="1" w:color="auto"/>
        </w:pBdr>
        <w:jc w:val="center"/>
        <w:rPr>
          <w:color w:val="FF0000"/>
        </w:rPr>
      </w:pPr>
      <w:r w:rsidRPr="00FC6D88">
        <w:rPr>
          <w:color w:val="FF0000"/>
        </w:rPr>
        <w:t>Public Notice</w:t>
      </w:r>
    </w:p>
    <w:p w:rsidR="005F6F00" w:rsidRDefault="005F6F00" w:rsidP="005F6F00">
      <w:pPr>
        <w:pBdr>
          <w:top w:val="single" w:sz="4" w:space="1" w:color="auto"/>
        </w:pBdr>
        <w:jc w:val="center"/>
      </w:pPr>
    </w:p>
    <w:p w:rsidR="005F6F00" w:rsidRPr="00A05721" w:rsidRDefault="00B60B0F" w:rsidP="00B60B0F">
      <w:pPr>
        <w:ind w:firstLine="720"/>
        <w:jc w:val="both"/>
      </w:pPr>
      <w:r w:rsidRPr="00C14AA5">
        <w:rPr>
          <w:b/>
        </w:rPr>
        <w:t>Immediately following the Land and Construction Committee Meeting</w:t>
      </w:r>
      <w:r w:rsidRPr="00C14AA5">
        <w:t xml:space="preserve"> </w:t>
      </w:r>
      <w:r>
        <w:t xml:space="preserve">scheduled for </w:t>
      </w:r>
      <w:r w:rsidRPr="00B60B0F">
        <w:rPr>
          <w:b/>
          <w:u w:val="single"/>
        </w:rPr>
        <w:t>Thursday, October 13, 2016 at 3:00 p.m</w:t>
      </w:r>
      <w:r>
        <w:t>., a</w:t>
      </w:r>
      <w:r w:rsidR="005F6F00">
        <w:t xml:space="preserve"> special meeting of the Plaquemines Parish School Board will </w:t>
      </w:r>
      <w:r>
        <w:t xml:space="preserve">be held </w:t>
      </w:r>
      <w:r w:rsidR="005F6F00">
        <w:t xml:space="preserve">at the </w:t>
      </w:r>
      <w:r w:rsidR="005F6F00">
        <w:rPr>
          <w:b/>
          <w:u w:val="single"/>
        </w:rPr>
        <w:t xml:space="preserve">Plaquemines </w:t>
      </w:r>
      <w:r w:rsidR="003F5CE9">
        <w:rPr>
          <w:b/>
          <w:u w:val="single"/>
        </w:rPr>
        <w:t xml:space="preserve">Parish </w:t>
      </w:r>
      <w:r w:rsidR="005F6F00">
        <w:rPr>
          <w:b/>
          <w:u w:val="single"/>
        </w:rPr>
        <w:t>Learning Center</w:t>
      </w:r>
      <w:r w:rsidR="005F6F00">
        <w:t>, 26880 Hwy. 23</w:t>
      </w:r>
      <w:r>
        <w:t>, Port</w:t>
      </w:r>
      <w:r w:rsidR="005F6F00">
        <w:t xml:space="preserve"> Sulphur, LA  70083</w:t>
      </w:r>
      <w:r>
        <w:t>.</w:t>
      </w:r>
    </w:p>
    <w:p w:rsidR="005F6F00" w:rsidRDefault="005F6F00" w:rsidP="005F6F00">
      <w:pPr>
        <w:ind w:firstLine="630"/>
        <w:jc w:val="both"/>
        <w:rPr>
          <w:szCs w:val="24"/>
        </w:rPr>
      </w:pPr>
      <w:r w:rsidRPr="00E57ED2">
        <w:rPr>
          <w:szCs w:val="24"/>
        </w:rPr>
        <w:t xml:space="preserve">The purpose of the meeting is </w:t>
      </w:r>
      <w:r>
        <w:rPr>
          <w:szCs w:val="24"/>
        </w:rPr>
        <w:t xml:space="preserve">for: </w:t>
      </w:r>
    </w:p>
    <w:p w:rsidR="005F6F00" w:rsidRDefault="005F6F00" w:rsidP="005F6F00">
      <w:pPr>
        <w:pStyle w:val="ListParagraph"/>
        <w:numPr>
          <w:ilvl w:val="0"/>
          <w:numId w:val="1"/>
        </w:numPr>
        <w:spacing w:after="0" w:line="240" w:lineRule="auto"/>
        <w:rPr>
          <w:sz w:val="22"/>
        </w:rPr>
      </w:pPr>
      <w:r w:rsidRPr="001C42B8">
        <w:rPr>
          <w:sz w:val="22"/>
        </w:rPr>
        <w:t>Go into executive session to discuss ongoing litigation on the Belle Chasse PreK-1 project, specifically Pete Vicari General Contractor, LLC v. Verges Rome Architects, APAC et al, 25</w:t>
      </w:r>
      <w:r w:rsidRPr="001C42B8">
        <w:rPr>
          <w:sz w:val="22"/>
          <w:vertAlign w:val="superscript"/>
        </w:rPr>
        <w:t>th</w:t>
      </w:r>
      <w:r w:rsidRPr="001C42B8">
        <w:rPr>
          <w:sz w:val="22"/>
        </w:rPr>
        <w:t xml:space="preserve"> Judicial District Court, No. 62-039, Division “B”</w:t>
      </w:r>
    </w:p>
    <w:p w:rsidR="005F6F00" w:rsidRPr="001C42B8" w:rsidRDefault="005F6F00" w:rsidP="005F6F00">
      <w:pPr>
        <w:pStyle w:val="ListParagraph"/>
        <w:spacing w:after="0" w:line="240" w:lineRule="auto"/>
        <w:ind w:left="270"/>
        <w:rPr>
          <w:sz w:val="22"/>
        </w:rPr>
      </w:pPr>
    </w:p>
    <w:p w:rsidR="005F6F00" w:rsidRDefault="005F6F00" w:rsidP="005F6F00">
      <w:pPr>
        <w:pStyle w:val="ListParagraph"/>
        <w:numPr>
          <w:ilvl w:val="0"/>
          <w:numId w:val="1"/>
        </w:numPr>
        <w:spacing w:after="0"/>
      </w:pPr>
      <w:r w:rsidRPr="003633FC">
        <w:rPr>
          <w:sz w:val="22"/>
        </w:rPr>
        <w:t xml:space="preserve">Discussion and appropriate action in regard to </w:t>
      </w:r>
      <w:r>
        <w:rPr>
          <w:sz w:val="22"/>
        </w:rPr>
        <w:t>approval of proposed settlement with Pete Vicari General Contractor, Inc. and Employers Mutual Casualty Company for construction of the Belle Chasse PreK-1 School</w:t>
      </w:r>
    </w:p>
    <w:p w:rsidR="005F6F00" w:rsidRDefault="005F6F00" w:rsidP="005F6F00">
      <w:pPr>
        <w:ind w:firstLine="630"/>
        <w:jc w:val="both"/>
        <w:rPr>
          <w:szCs w:val="24"/>
        </w:rPr>
      </w:pPr>
    </w:p>
    <w:p w:rsidR="005F6F00" w:rsidRPr="00E57ED2" w:rsidRDefault="005F6F00" w:rsidP="005F6F00">
      <w:pPr>
        <w:ind w:left="630" w:hanging="630"/>
        <w:rPr>
          <w:szCs w:val="24"/>
        </w:rPr>
      </w:pPr>
    </w:p>
    <w:p w:rsidR="005F6F00" w:rsidRDefault="005F6F00" w:rsidP="005F6F00">
      <w:pPr>
        <w:ind w:left="630" w:hanging="630"/>
      </w:pPr>
      <w:r w:rsidRPr="00E57ED2">
        <w:rPr>
          <w:szCs w:val="24"/>
        </w:rPr>
        <w:t>The call of the meeting is by order of the President</w:t>
      </w:r>
      <w:r>
        <w:t>.</w:t>
      </w:r>
    </w:p>
    <w:p w:rsidR="005F6F00" w:rsidRDefault="005F6F00" w:rsidP="005F6F00">
      <w:pPr>
        <w:ind w:firstLine="720"/>
        <w:jc w:val="both"/>
      </w:pPr>
    </w:p>
    <w:p w:rsidR="005F6F00" w:rsidRDefault="005F6F00" w:rsidP="005F6F00">
      <w:pPr>
        <w:spacing w:after="0" w:line="240" w:lineRule="auto"/>
        <w:ind w:left="2880"/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Carlton LaFrance, President </w:t>
      </w:r>
    </w:p>
    <w:p w:rsidR="005F6F00" w:rsidRDefault="005F6F00" w:rsidP="005F6F00">
      <w:pPr>
        <w:spacing w:after="0" w:line="240" w:lineRule="auto"/>
        <w:ind w:left="2160"/>
        <w:jc w:val="both"/>
      </w:pPr>
      <w:r>
        <w:tab/>
      </w:r>
      <w:r>
        <w:tab/>
      </w:r>
      <w:r>
        <w:tab/>
      </w:r>
      <w:r>
        <w:tab/>
        <w:t>Plaquemines Parish School Board</w:t>
      </w:r>
    </w:p>
    <w:p w:rsidR="005F6F00" w:rsidRDefault="005F6F00" w:rsidP="005F6F00">
      <w:pPr>
        <w:ind w:left="2160"/>
        <w:jc w:val="both"/>
      </w:pPr>
    </w:p>
    <w:p w:rsidR="005F6F00" w:rsidRDefault="005F6F00" w:rsidP="005F6F00">
      <w:pPr>
        <w:ind w:left="2160"/>
        <w:jc w:val="both"/>
      </w:pPr>
    </w:p>
    <w:p w:rsidR="005F6F00" w:rsidRDefault="005F6F00" w:rsidP="005F6F00">
      <w:pPr>
        <w:spacing w:after="0" w:line="240" w:lineRule="auto"/>
        <w:jc w:val="center"/>
        <w:rPr>
          <w:sz w:val="22"/>
        </w:rPr>
      </w:pPr>
    </w:p>
    <w:p w:rsidR="005F6F00" w:rsidRDefault="005F6F00" w:rsidP="005F6F00">
      <w:pPr>
        <w:spacing w:after="0" w:line="240" w:lineRule="auto"/>
        <w:jc w:val="center"/>
        <w:rPr>
          <w:sz w:val="22"/>
        </w:rPr>
      </w:pPr>
    </w:p>
    <w:p w:rsidR="005F6F00" w:rsidRDefault="005F6F00" w:rsidP="005F6F00">
      <w:pPr>
        <w:spacing w:after="0" w:line="240" w:lineRule="auto"/>
        <w:jc w:val="center"/>
        <w:rPr>
          <w:sz w:val="22"/>
        </w:rPr>
      </w:pPr>
    </w:p>
    <w:p w:rsidR="005F6F00" w:rsidRDefault="005F6F00" w:rsidP="005F6F00">
      <w:pPr>
        <w:spacing w:after="0" w:line="240" w:lineRule="auto"/>
        <w:jc w:val="center"/>
        <w:rPr>
          <w:sz w:val="22"/>
        </w:rPr>
      </w:pPr>
    </w:p>
    <w:p w:rsidR="005F6F00" w:rsidRDefault="005F6F00" w:rsidP="005F6F00">
      <w:pPr>
        <w:spacing w:after="0" w:line="240" w:lineRule="auto"/>
        <w:jc w:val="center"/>
        <w:rPr>
          <w:sz w:val="22"/>
        </w:rPr>
      </w:pPr>
    </w:p>
    <w:p w:rsidR="005F6F00" w:rsidRDefault="005F6F00" w:rsidP="005F6F00">
      <w:pPr>
        <w:spacing w:after="0" w:line="240" w:lineRule="auto"/>
        <w:jc w:val="center"/>
        <w:rPr>
          <w:sz w:val="22"/>
        </w:rPr>
      </w:pPr>
    </w:p>
    <w:p w:rsidR="005F6F00" w:rsidRDefault="005F6F00" w:rsidP="005F6F00">
      <w:pPr>
        <w:spacing w:after="0" w:line="240" w:lineRule="auto"/>
        <w:jc w:val="center"/>
        <w:rPr>
          <w:sz w:val="22"/>
        </w:rPr>
      </w:pPr>
    </w:p>
    <w:p w:rsidR="005F6F00" w:rsidRDefault="005F6F00" w:rsidP="005F6F00">
      <w:pPr>
        <w:spacing w:after="0" w:line="240" w:lineRule="auto"/>
        <w:jc w:val="center"/>
        <w:rPr>
          <w:sz w:val="22"/>
        </w:rPr>
      </w:pPr>
    </w:p>
    <w:p w:rsidR="005F6F00" w:rsidRDefault="005F6F00" w:rsidP="005F6F00">
      <w:pPr>
        <w:spacing w:after="0" w:line="240" w:lineRule="auto"/>
        <w:jc w:val="center"/>
        <w:rPr>
          <w:sz w:val="22"/>
        </w:rPr>
      </w:pPr>
    </w:p>
    <w:p w:rsidR="005F6F00" w:rsidRDefault="005F6F00" w:rsidP="005F6F00">
      <w:pPr>
        <w:spacing w:after="0" w:line="240" w:lineRule="auto"/>
        <w:jc w:val="center"/>
        <w:rPr>
          <w:sz w:val="22"/>
        </w:rPr>
      </w:pPr>
    </w:p>
    <w:p w:rsidR="005F6F00" w:rsidRDefault="005F6F00" w:rsidP="005F6F00">
      <w:pPr>
        <w:spacing w:after="0" w:line="240" w:lineRule="auto"/>
        <w:jc w:val="center"/>
        <w:rPr>
          <w:sz w:val="22"/>
        </w:rPr>
      </w:pPr>
    </w:p>
    <w:p w:rsidR="005F6F00" w:rsidRDefault="005F6F00" w:rsidP="005F6F00">
      <w:pPr>
        <w:spacing w:after="0" w:line="240" w:lineRule="auto"/>
        <w:jc w:val="center"/>
        <w:rPr>
          <w:sz w:val="22"/>
        </w:rPr>
      </w:pPr>
    </w:p>
    <w:p w:rsidR="005F6F00" w:rsidRDefault="005F6F00" w:rsidP="005F6F00">
      <w:pPr>
        <w:spacing w:after="0" w:line="240" w:lineRule="auto"/>
        <w:jc w:val="center"/>
        <w:rPr>
          <w:sz w:val="22"/>
        </w:rPr>
      </w:pPr>
    </w:p>
    <w:p w:rsidR="005F6F00" w:rsidRDefault="005F6F00" w:rsidP="005F6F00">
      <w:pPr>
        <w:spacing w:after="0" w:line="240" w:lineRule="auto"/>
        <w:jc w:val="center"/>
        <w:rPr>
          <w:sz w:val="22"/>
        </w:rPr>
      </w:pPr>
    </w:p>
    <w:p w:rsidR="005F6F00" w:rsidRDefault="005F6F00" w:rsidP="005F6F00">
      <w:pPr>
        <w:spacing w:after="0" w:line="240" w:lineRule="auto"/>
        <w:jc w:val="center"/>
        <w:rPr>
          <w:sz w:val="22"/>
        </w:rPr>
      </w:pPr>
    </w:p>
    <w:p w:rsidR="005F6F00" w:rsidRDefault="005F6F00" w:rsidP="005F6F00">
      <w:pPr>
        <w:spacing w:after="0" w:line="240" w:lineRule="auto"/>
        <w:jc w:val="center"/>
        <w:rPr>
          <w:sz w:val="22"/>
        </w:rPr>
      </w:pPr>
    </w:p>
    <w:p w:rsidR="005F6F00" w:rsidRDefault="005F6F00" w:rsidP="005F6F00">
      <w:pPr>
        <w:spacing w:after="0" w:line="240" w:lineRule="auto"/>
        <w:jc w:val="center"/>
        <w:rPr>
          <w:sz w:val="22"/>
        </w:rPr>
      </w:pPr>
    </w:p>
    <w:p w:rsidR="005F6F00" w:rsidRDefault="005F6F00" w:rsidP="005F6F00">
      <w:pPr>
        <w:spacing w:after="0" w:line="240" w:lineRule="auto"/>
        <w:jc w:val="center"/>
        <w:rPr>
          <w:sz w:val="22"/>
        </w:rPr>
      </w:pPr>
    </w:p>
    <w:p w:rsidR="005F6F00" w:rsidRDefault="005F6F00" w:rsidP="005F6F00">
      <w:pPr>
        <w:spacing w:after="0" w:line="240" w:lineRule="auto"/>
        <w:jc w:val="center"/>
        <w:rPr>
          <w:sz w:val="22"/>
        </w:rPr>
      </w:pPr>
    </w:p>
    <w:p w:rsidR="005F6F00" w:rsidRDefault="005F6F00" w:rsidP="005F6F00">
      <w:pPr>
        <w:spacing w:after="0" w:line="240" w:lineRule="auto"/>
        <w:jc w:val="center"/>
        <w:rPr>
          <w:sz w:val="22"/>
        </w:rPr>
      </w:pPr>
    </w:p>
    <w:p w:rsidR="005F6F00" w:rsidRDefault="005F6F00" w:rsidP="005F6F00">
      <w:pPr>
        <w:spacing w:after="0" w:line="240" w:lineRule="auto"/>
        <w:jc w:val="center"/>
        <w:rPr>
          <w:sz w:val="22"/>
        </w:rPr>
      </w:pPr>
      <w:r>
        <w:rPr>
          <w:noProof/>
          <w:sz w:val="22"/>
        </w:rPr>
        <w:drawing>
          <wp:anchor distT="0" distB="0" distL="114300" distR="114300" simplePos="0" relativeHeight="251659264" behindDoc="1" locked="0" layoutInCell="1" allowOverlap="1" wp14:anchorId="1AED7026" wp14:editId="21F41894">
            <wp:simplePos x="0" y="0"/>
            <wp:positionH relativeFrom="column">
              <wp:posOffset>4884420</wp:posOffset>
            </wp:positionH>
            <wp:positionV relativeFrom="paragraph">
              <wp:posOffset>-146050</wp:posOffset>
            </wp:positionV>
            <wp:extent cx="1503045" cy="1540510"/>
            <wp:effectExtent l="0" t="0" r="1905" b="254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3045" cy="1540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F6F00" w:rsidRDefault="005F6F00" w:rsidP="005F6F00">
      <w:pPr>
        <w:spacing w:after="0" w:line="240" w:lineRule="auto"/>
        <w:jc w:val="center"/>
        <w:rPr>
          <w:sz w:val="22"/>
        </w:rPr>
      </w:pPr>
    </w:p>
    <w:p w:rsidR="005F6F00" w:rsidRDefault="005F6F00" w:rsidP="005F6F00">
      <w:pPr>
        <w:spacing w:after="0" w:line="240" w:lineRule="auto"/>
        <w:jc w:val="center"/>
        <w:rPr>
          <w:sz w:val="22"/>
        </w:rPr>
      </w:pPr>
    </w:p>
    <w:p w:rsidR="005F6F00" w:rsidRDefault="005F6F00" w:rsidP="005F6F00">
      <w:pPr>
        <w:spacing w:after="0" w:line="240" w:lineRule="auto"/>
        <w:jc w:val="center"/>
        <w:rPr>
          <w:sz w:val="22"/>
        </w:rPr>
      </w:pPr>
    </w:p>
    <w:p w:rsidR="005F6F00" w:rsidRPr="001E718A" w:rsidRDefault="005F6F00" w:rsidP="005F6F00">
      <w:pPr>
        <w:spacing w:after="0" w:line="240" w:lineRule="auto"/>
        <w:jc w:val="center"/>
        <w:rPr>
          <w:b/>
          <w:sz w:val="22"/>
          <w:u w:val="single"/>
        </w:rPr>
      </w:pPr>
      <w:r w:rsidRPr="001E718A">
        <w:rPr>
          <w:b/>
          <w:sz w:val="22"/>
          <w:u w:val="single"/>
        </w:rPr>
        <w:t>AGENDA</w:t>
      </w:r>
    </w:p>
    <w:p w:rsidR="005F6F00" w:rsidRDefault="005F6F00" w:rsidP="005F6F00">
      <w:pPr>
        <w:spacing w:after="0" w:line="240" w:lineRule="auto"/>
        <w:jc w:val="center"/>
        <w:rPr>
          <w:b/>
          <w:szCs w:val="24"/>
        </w:rPr>
      </w:pPr>
      <w:r w:rsidRPr="00C1294D">
        <w:rPr>
          <w:b/>
          <w:szCs w:val="24"/>
        </w:rPr>
        <w:t xml:space="preserve">Special </w:t>
      </w:r>
      <w:r w:rsidR="00B60B0F">
        <w:rPr>
          <w:b/>
          <w:szCs w:val="24"/>
        </w:rPr>
        <w:t xml:space="preserve">School </w:t>
      </w:r>
      <w:r>
        <w:rPr>
          <w:b/>
          <w:szCs w:val="24"/>
        </w:rPr>
        <w:t xml:space="preserve">Board </w:t>
      </w:r>
      <w:r w:rsidRPr="00C1294D">
        <w:rPr>
          <w:b/>
          <w:szCs w:val="24"/>
        </w:rPr>
        <w:t>Meeting</w:t>
      </w:r>
    </w:p>
    <w:p w:rsidR="005F6F00" w:rsidRDefault="005F6F00" w:rsidP="005F6F00">
      <w:pPr>
        <w:spacing w:after="0" w:line="240" w:lineRule="auto"/>
        <w:jc w:val="center"/>
        <w:rPr>
          <w:b/>
          <w:szCs w:val="24"/>
        </w:rPr>
      </w:pPr>
      <w:r>
        <w:rPr>
          <w:b/>
          <w:szCs w:val="24"/>
        </w:rPr>
        <w:t>Thursday, October 13, 2016</w:t>
      </w:r>
      <w:r w:rsidRPr="00C1294D">
        <w:rPr>
          <w:b/>
          <w:szCs w:val="24"/>
        </w:rPr>
        <w:t xml:space="preserve"> </w:t>
      </w:r>
    </w:p>
    <w:p w:rsidR="005F6F00" w:rsidRDefault="005F6F00" w:rsidP="005F6F00">
      <w:pPr>
        <w:spacing w:after="0" w:line="240" w:lineRule="auto"/>
        <w:jc w:val="center"/>
        <w:rPr>
          <w:b/>
          <w:szCs w:val="24"/>
        </w:rPr>
      </w:pPr>
      <w:r>
        <w:rPr>
          <w:b/>
          <w:szCs w:val="24"/>
        </w:rPr>
        <w:t xml:space="preserve">Plaquemines </w:t>
      </w:r>
      <w:r w:rsidR="003F5CE9">
        <w:rPr>
          <w:b/>
          <w:szCs w:val="24"/>
        </w:rPr>
        <w:t xml:space="preserve">Parish </w:t>
      </w:r>
      <w:r>
        <w:rPr>
          <w:b/>
          <w:szCs w:val="24"/>
        </w:rPr>
        <w:t>Learning Center</w:t>
      </w:r>
    </w:p>
    <w:p w:rsidR="005F6F00" w:rsidRPr="005F6F00" w:rsidRDefault="005F6F00" w:rsidP="005F6F00">
      <w:pPr>
        <w:spacing w:after="0" w:line="240" w:lineRule="auto"/>
        <w:jc w:val="center"/>
        <w:rPr>
          <w:b/>
          <w:szCs w:val="24"/>
        </w:rPr>
      </w:pPr>
      <w:r>
        <w:rPr>
          <w:b/>
          <w:szCs w:val="24"/>
        </w:rPr>
        <w:lastRenderedPageBreak/>
        <w:t>26880 Hwy. 23, Port Sulphur, LA 70083</w:t>
      </w:r>
    </w:p>
    <w:p w:rsidR="005F6F00" w:rsidRPr="00BC46A0" w:rsidRDefault="005F6F00" w:rsidP="005F6F00">
      <w:pPr>
        <w:spacing w:after="0" w:line="240" w:lineRule="auto"/>
        <w:jc w:val="center"/>
        <w:rPr>
          <w:sz w:val="22"/>
        </w:rPr>
      </w:pPr>
    </w:p>
    <w:p w:rsidR="005F6F00" w:rsidRDefault="005F6F00" w:rsidP="005F6F00">
      <w:pPr>
        <w:spacing w:after="0" w:line="240" w:lineRule="auto"/>
        <w:ind w:left="270" w:hanging="360"/>
        <w:rPr>
          <w:sz w:val="22"/>
        </w:rPr>
      </w:pPr>
    </w:p>
    <w:p w:rsidR="005F6F00" w:rsidRDefault="005F6F00" w:rsidP="005F6F00">
      <w:pPr>
        <w:spacing w:after="0" w:line="240" w:lineRule="auto"/>
        <w:ind w:left="270" w:hanging="360"/>
        <w:rPr>
          <w:sz w:val="22"/>
        </w:rPr>
      </w:pPr>
    </w:p>
    <w:p w:rsidR="005F6F00" w:rsidRPr="009728DD" w:rsidRDefault="005F6F00" w:rsidP="005F6F00">
      <w:pPr>
        <w:spacing w:after="0" w:line="240" w:lineRule="auto"/>
        <w:rPr>
          <w:sz w:val="22"/>
        </w:rPr>
      </w:pPr>
      <w:r>
        <w:rPr>
          <w:sz w:val="22"/>
        </w:rPr>
        <w:t xml:space="preserve">1. </w:t>
      </w:r>
      <w:r w:rsidRPr="009728DD">
        <w:rPr>
          <w:sz w:val="22"/>
        </w:rPr>
        <w:t>Opening Items</w:t>
      </w:r>
    </w:p>
    <w:p w:rsidR="005F6F00" w:rsidRPr="00BC46A0" w:rsidRDefault="005F6F00" w:rsidP="005F6F00">
      <w:pPr>
        <w:spacing w:after="0" w:line="240" w:lineRule="auto"/>
        <w:ind w:left="-90"/>
        <w:rPr>
          <w:sz w:val="22"/>
        </w:rPr>
      </w:pPr>
    </w:p>
    <w:p w:rsidR="005F6F00" w:rsidRPr="009728DD" w:rsidRDefault="005F6F00" w:rsidP="005F6F00">
      <w:pPr>
        <w:pStyle w:val="ListParagraph"/>
        <w:numPr>
          <w:ilvl w:val="1"/>
          <w:numId w:val="3"/>
        </w:numPr>
        <w:spacing w:after="0" w:line="240" w:lineRule="auto"/>
        <w:rPr>
          <w:sz w:val="22"/>
        </w:rPr>
      </w:pPr>
      <w:r w:rsidRPr="009728DD">
        <w:rPr>
          <w:sz w:val="22"/>
        </w:rPr>
        <w:t>Call to order</w:t>
      </w:r>
    </w:p>
    <w:p w:rsidR="005F6F00" w:rsidRPr="00CF00E5" w:rsidRDefault="005F6F00" w:rsidP="005F6F00">
      <w:pPr>
        <w:spacing w:after="0" w:line="240" w:lineRule="auto"/>
        <w:rPr>
          <w:sz w:val="18"/>
          <w:szCs w:val="18"/>
        </w:rPr>
      </w:pPr>
    </w:p>
    <w:p w:rsidR="005F6F00" w:rsidRPr="003633FC" w:rsidRDefault="005F6F00" w:rsidP="005F6F00">
      <w:pPr>
        <w:pStyle w:val="ListParagraph"/>
        <w:numPr>
          <w:ilvl w:val="1"/>
          <w:numId w:val="3"/>
        </w:numPr>
        <w:spacing w:after="0" w:line="240" w:lineRule="auto"/>
        <w:rPr>
          <w:sz w:val="22"/>
        </w:rPr>
      </w:pPr>
      <w:r w:rsidRPr="003633FC">
        <w:rPr>
          <w:sz w:val="22"/>
        </w:rPr>
        <w:t>Invocation and Pledge of Allegiance</w:t>
      </w:r>
    </w:p>
    <w:p w:rsidR="005F6F00" w:rsidRPr="00CF00E5" w:rsidRDefault="005F6F00" w:rsidP="005F6F00">
      <w:pPr>
        <w:spacing w:after="0" w:line="240" w:lineRule="auto"/>
        <w:rPr>
          <w:sz w:val="18"/>
          <w:szCs w:val="18"/>
        </w:rPr>
      </w:pPr>
    </w:p>
    <w:p w:rsidR="005F6F00" w:rsidRPr="003633FC" w:rsidRDefault="005F6F00" w:rsidP="005F6F00">
      <w:pPr>
        <w:pStyle w:val="ListParagraph"/>
        <w:numPr>
          <w:ilvl w:val="1"/>
          <w:numId w:val="3"/>
        </w:numPr>
        <w:spacing w:after="0" w:line="240" w:lineRule="auto"/>
        <w:rPr>
          <w:sz w:val="22"/>
        </w:rPr>
      </w:pPr>
      <w:r w:rsidRPr="003633FC">
        <w:rPr>
          <w:sz w:val="22"/>
        </w:rPr>
        <w:t>Roll Call and Declaration of a Quorum (or lack of Quorum)</w:t>
      </w:r>
    </w:p>
    <w:p w:rsidR="005F6F00" w:rsidRPr="00CF00E5" w:rsidRDefault="005F6F00" w:rsidP="005F6F00">
      <w:pPr>
        <w:spacing w:after="0" w:line="240" w:lineRule="auto"/>
        <w:rPr>
          <w:sz w:val="18"/>
          <w:szCs w:val="18"/>
        </w:rPr>
      </w:pPr>
    </w:p>
    <w:p w:rsidR="005F6F00" w:rsidRPr="003633FC" w:rsidRDefault="005F6F00" w:rsidP="005F6F00">
      <w:pPr>
        <w:pStyle w:val="ListParagraph"/>
        <w:numPr>
          <w:ilvl w:val="1"/>
          <w:numId w:val="3"/>
        </w:numPr>
        <w:spacing w:after="0" w:line="240" w:lineRule="auto"/>
        <w:rPr>
          <w:sz w:val="22"/>
        </w:rPr>
      </w:pPr>
      <w:r w:rsidRPr="003633FC">
        <w:rPr>
          <w:sz w:val="22"/>
        </w:rPr>
        <w:t>Approval of Agenda</w:t>
      </w:r>
    </w:p>
    <w:p w:rsidR="005F6F00" w:rsidRPr="00BC46A0" w:rsidRDefault="005F6F00" w:rsidP="005F6F00">
      <w:pPr>
        <w:spacing w:after="0" w:line="240" w:lineRule="auto"/>
        <w:rPr>
          <w:sz w:val="22"/>
        </w:rPr>
      </w:pPr>
    </w:p>
    <w:p w:rsidR="005F6F00" w:rsidRDefault="005F6F00" w:rsidP="005F6F00">
      <w:pPr>
        <w:pStyle w:val="ListParagraph"/>
        <w:numPr>
          <w:ilvl w:val="0"/>
          <w:numId w:val="3"/>
        </w:numPr>
        <w:spacing w:after="0" w:line="240" w:lineRule="auto"/>
        <w:rPr>
          <w:sz w:val="22"/>
        </w:rPr>
      </w:pPr>
      <w:r w:rsidRPr="001C42B8">
        <w:rPr>
          <w:sz w:val="22"/>
        </w:rPr>
        <w:t>Go into executive session to discuss ongoing litigation on the Belle Chasse PreK-1 project, specifically Pete Vicari General Contractor, LLC v. Verges Rome Architects, APAC et al, 25</w:t>
      </w:r>
      <w:r w:rsidRPr="001C42B8">
        <w:rPr>
          <w:sz w:val="22"/>
          <w:vertAlign w:val="superscript"/>
        </w:rPr>
        <w:t>th</w:t>
      </w:r>
      <w:r w:rsidRPr="001C42B8">
        <w:rPr>
          <w:sz w:val="22"/>
        </w:rPr>
        <w:t xml:space="preserve"> Judicial District Court, No. 62-039, Division “B”</w:t>
      </w:r>
    </w:p>
    <w:p w:rsidR="005F6F00" w:rsidRPr="001C42B8" w:rsidRDefault="005F6F00" w:rsidP="005F6F00">
      <w:pPr>
        <w:pStyle w:val="ListParagraph"/>
        <w:spacing w:after="0" w:line="240" w:lineRule="auto"/>
        <w:ind w:left="270"/>
        <w:rPr>
          <w:sz w:val="22"/>
        </w:rPr>
      </w:pPr>
    </w:p>
    <w:p w:rsidR="005F6F00" w:rsidRDefault="005F6F00" w:rsidP="005F6F00">
      <w:pPr>
        <w:pStyle w:val="ListParagraph"/>
        <w:numPr>
          <w:ilvl w:val="0"/>
          <w:numId w:val="3"/>
        </w:numPr>
        <w:spacing w:after="0"/>
      </w:pPr>
      <w:r w:rsidRPr="003633FC">
        <w:rPr>
          <w:sz w:val="22"/>
        </w:rPr>
        <w:t xml:space="preserve">Discussion and appropriate action in regard to </w:t>
      </w:r>
      <w:r>
        <w:rPr>
          <w:sz w:val="22"/>
        </w:rPr>
        <w:t>approval of proposed settlement with Pete Vicari General Contractor, Inc. and Employers Mutual Casualty Company for construction of the Belle Chasse PreK-1 School</w:t>
      </w:r>
    </w:p>
    <w:p w:rsidR="005F6F00" w:rsidRDefault="005F6F00" w:rsidP="005F6F00">
      <w:pPr>
        <w:spacing w:after="0"/>
        <w:rPr>
          <w:sz w:val="22"/>
        </w:rPr>
      </w:pPr>
    </w:p>
    <w:p w:rsidR="005F6F00" w:rsidRPr="003633FC" w:rsidRDefault="005F6F00" w:rsidP="005F6F00">
      <w:pPr>
        <w:pStyle w:val="ListParagraph"/>
        <w:numPr>
          <w:ilvl w:val="0"/>
          <w:numId w:val="3"/>
        </w:numPr>
        <w:spacing w:after="0" w:line="240" w:lineRule="auto"/>
        <w:rPr>
          <w:sz w:val="22"/>
        </w:rPr>
      </w:pPr>
      <w:r w:rsidRPr="003633FC">
        <w:rPr>
          <w:sz w:val="22"/>
        </w:rPr>
        <w:t>Information Items</w:t>
      </w:r>
    </w:p>
    <w:p w:rsidR="005F6F00" w:rsidRDefault="005F6F00" w:rsidP="005F6F00">
      <w:pPr>
        <w:spacing w:after="0" w:line="240" w:lineRule="auto"/>
        <w:ind w:left="-90"/>
        <w:rPr>
          <w:sz w:val="22"/>
        </w:rPr>
      </w:pPr>
    </w:p>
    <w:p w:rsidR="005F6F00" w:rsidRPr="003633FC" w:rsidRDefault="005F6F00" w:rsidP="005F6F00">
      <w:pPr>
        <w:pStyle w:val="ListParagraph"/>
        <w:numPr>
          <w:ilvl w:val="0"/>
          <w:numId w:val="3"/>
        </w:numPr>
        <w:spacing w:after="0" w:line="240" w:lineRule="auto"/>
        <w:rPr>
          <w:sz w:val="22"/>
        </w:rPr>
      </w:pPr>
      <w:r w:rsidRPr="003633FC">
        <w:rPr>
          <w:sz w:val="22"/>
        </w:rPr>
        <w:t>Citizens’ Comments</w:t>
      </w:r>
    </w:p>
    <w:p w:rsidR="005F6F00" w:rsidRDefault="005F6F00" w:rsidP="005F6F00">
      <w:pPr>
        <w:spacing w:after="0" w:line="240" w:lineRule="auto"/>
        <w:ind w:left="-90"/>
        <w:rPr>
          <w:sz w:val="22"/>
        </w:rPr>
      </w:pPr>
    </w:p>
    <w:p w:rsidR="005F6F00" w:rsidRPr="003633FC" w:rsidRDefault="005F6F00" w:rsidP="005F6F00">
      <w:pPr>
        <w:pStyle w:val="ListParagraph"/>
        <w:numPr>
          <w:ilvl w:val="0"/>
          <w:numId w:val="3"/>
        </w:numPr>
        <w:spacing w:after="0" w:line="240" w:lineRule="auto"/>
        <w:rPr>
          <w:sz w:val="22"/>
        </w:rPr>
      </w:pPr>
      <w:r w:rsidRPr="003633FC">
        <w:rPr>
          <w:sz w:val="22"/>
        </w:rPr>
        <w:t>Adjournment</w:t>
      </w:r>
    </w:p>
    <w:p w:rsidR="005F6F00" w:rsidRPr="00BC46A0" w:rsidRDefault="005F6F00" w:rsidP="005F6F00">
      <w:pPr>
        <w:spacing w:after="0" w:line="240" w:lineRule="auto"/>
        <w:ind w:left="270"/>
        <w:rPr>
          <w:sz w:val="22"/>
        </w:rPr>
      </w:pPr>
    </w:p>
    <w:p w:rsidR="00C818A6" w:rsidRDefault="00921F2C"/>
    <w:sectPr w:rsidR="00C818A6" w:rsidSect="00C14AA5">
      <w:pgSz w:w="12240" w:h="15840"/>
      <w:pgMar w:top="1152" w:right="1440" w:bottom="288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FFF0E80"/>
    <w:multiLevelType w:val="multilevel"/>
    <w:tmpl w:val="DBB2C2A4"/>
    <w:lvl w:ilvl="0">
      <w:start w:val="1"/>
      <w:numFmt w:val="decimal"/>
      <w:lvlText w:val="%1."/>
      <w:lvlJc w:val="left"/>
      <w:pPr>
        <w:ind w:left="270" w:hanging="360"/>
      </w:pPr>
      <w:rPr>
        <w:rFonts w:hint="default"/>
        <w:sz w:val="22"/>
        <w:szCs w:val="22"/>
      </w:rPr>
    </w:lvl>
    <w:lvl w:ilvl="1">
      <w:start w:val="1"/>
      <w:numFmt w:val="decimalZero"/>
      <w:isLgl/>
      <w:lvlText w:val="%1.%2"/>
      <w:lvlJc w:val="left"/>
      <w:pPr>
        <w:ind w:left="915" w:hanging="67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29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6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31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6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33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6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350" w:hanging="1800"/>
      </w:pPr>
      <w:rPr>
        <w:rFonts w:hint="default"/>
      </w:rPr>
    </w:lvl>
  </w:abstractNum>
  <w:abstractNum w:abstractNumId="1" w15:restartNumberingAfterBreak="0">
    <w:nsid w:val="64474082"/>
    <w:multiLevelType w:val="hybridMultilevel"/>
    <w:tmpl w:val="79508F2C"/>
    <w:lvl w:ilvl="0" w:tplc="B956C83E">
      <w:start w:val="506"/>
      <w:numFmt w:val="decimal"/>
      <w:lvlText w:val="%1"/>
      <w:lvlJc w:val="left"/>
      <w:pPr>
        <w:ind w:left="765" w:hanging="40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C8732E6"/>
    <w:multiLevelType w:val="multilevel"/>
    <w:tmpl w:val="C14AB374"/>
    <w:lvl w:ilvl="0">
      <w:start w:val="1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Zero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6F00"/>
    <w:rsid w:val="003F5CE9"/>
    <w:rsid w:val="0041204A"/>
    <w:rsid w:val="005F6F00"/>
    <w:rsid w:val="00763747"/>
    <w:rsid w:val="00921F2C"/>
    <w:rsid w:val="00B60B0F"/>
    <w:rsid w:val="00C14AA5"/>
    <w:rsid w:val="00CC5A26"/>
    <w:rsid w:val="00D302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138DCB8-4129-48B0-92E7-B5ADB88F36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F6F00"/>
    <w:pPr>
      <w:spacing w:after="200" w:line="276" w:lineRule="auto"/>
    </w:pPr>
    <w:rPr>
      <w:rFonts w:ascii="Arial" w:hAnsi="Arial"/>
      <w:sz w:val="24"/>
    </w:rPr>
  </w:style>
  <w:style w:type="paragraph" w:styleId="Heading2">
    <w:name w:val="heading 2"/>
    <w:basedOn w:val="Normal"/>
    <w:next w:val="Normal"/>
    <w:link w:val="Heading2Char"/>
    <w:qFormat/>
    <w:rsid w:val="005F6F00"/>
    <w:pPr>
      <w:keepNext/>
      <w:spacing w:after="0" w:line="240" w:lineRule="auto"/>
      <w:jc w:val="center"/>
      <w:outlineLvl w:val="1"/>
    </w:pPr>
    <w:rPr>
      <w:rFonts w:eastAsia="Times New Roman" w:cs="Times New Roman"/>
      <w:b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rsid w:val="005F6F00"/>
    <w:rPr>
      <w:rFonts w:ascii="Arial" w:eastAsia="Times New Roman" w:hAnsi="Arial" w:cs="Times New Roman"/>
      <w:b/>
      <w:sz w:val="24"/>
      <w:szCs w:val="20"/>
    </w:rPr>
  </w:style>
  <w:style w:type="paragraph" w:styleId="ListParagraph">
    <w:name w:val="List Paragraph"/>
    <w:basedOn w:val="Normal"/>
    <w:uiPriority w:val="34"/>
    <w:qFormat/>
    <w:rsid w:val="005F6F0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258</Words>
  <Characters>1476</Characters>
  <Application>Microsoft Office Word</Application>
  <DocSecurity>4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Plaquemines Parish School Board</Company>
  <LinksUpToDate>false</LinksUpToDate>
  <CharactersWithSpaces>1731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Sonya Duplessis</dc:creator>
  <cp:keywords/>
  <dc:description/>
  <cp:lastModifiedBy>Dee Daigle</cp:lastModifiedBy>
  <cp:revision>2</cp:revision>
  <dcterms:created xsi:type="dcterms:W3CDTF">2016-10-12T15:59:00Z</dcterms:created>
  <dcterms:modified xsi:type="dcterms:W3CDTF">2016-10-12T15:59:00Z</dcterms:modified>
</cp:coreProperties>
</file>